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BC9" w:rsidRPr="00766BC9" w:rsidRDefault="00766BC9" w:rsidP="00766BC9">
      <w:pPr>
        <w:jc w:val="both"/>
        <w:rPr>
          <w:rFonts w:ascii="Times New Roman" w:hAnsi="Times New Roman" w:cs="Times New Roman"/>
        </w:rPr>
      </w:pPr>
      <w:r w:rsidRPr="00766BC9">
        <w:rPr>
          <w:rFonts w:ascii="Times New Roman" w:hAnsi="Times New Roman" w:cs="Times New Roman"/>
        </w:rPr>
        <w:t xml:space="preserve">Стаття 7 </w:t>
      </w:r>
    </w:p>
    <w:p w:rsidR="00766BC9" w:rsidRPr="00766BC9" w:rsidRDefault="00766BC9" w:rsidP="00766BC9">
      <w:pPr>
        <w:jc w:val="both"/>
        <w:rPr>
          <w:rFonts w:ascii="Times New Roman" w:hAnsi="Times New Roman" w:cs="Times New Roman"/>
        </w:rPr>
      </w:pPr>
      <w:r w:rsidRPr="00766BC9">
        <w:rPr>
          <w:rFonts w:ascii="Times New Roman" w:hAnsi="Times New Roman" w:cs="Times New Roman"/>
        </w:rPr>
        <w:t xml:space="preserve">Номінації Національного конкурсу </w:t>
      </w: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«Благодійна Україна-2022»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(«Благодійність на захисті України»)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Основні колективні номінації конкурсу: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 Благодійність великого бізнесу – у номінації розглядаються заявки щодо благодійної діяльності суб’єктів підприємництва, що мають ознаки великого бізнесу згідно чинного </w:t>
      </w:r>
      <w:proofErr w:type="spellStart"/>
      <w:r w:rsidRPr="00766BC9">
        <w:rPr>
          <w:rFonts w:ascii="Times New Roman" w:hAnsi="Times New Roman" w:cs="Times New Roman"/>
        </w:rPr>
        <w:t>законодавстваУкраїни</w:t>
      </w:r>
      <w:proofErr w:type="spellEnd"/>
      <w:r w:rsidRPr="00766BC9">
        <w:rPr>
          <w:rFonts w:ascii="Times New Roman" w:hAnsi="Times New Roman" w:cs="Times New Roman"/>
        </w:rPr>
        <w:t xml:space="preserve">.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2) Благодійність середнього та малого бізнесу – у номінації розглядаються заявки щодо благодійної діяльності суб’єктів підприємництва, що мають ознаки середнього та малого бізнесу згідно чинного </w:t>
      </w:r>
      <w:proofErr w:type="spellStart"/>
      <w:r w:rsidRPr="00766BC9">
        <w:rPr>
          <w:rFonts w:ascii="Times New Roman" w:hAnsi="Times New Roman" w:cs="Times New Roman"/>
        </w:rPr>
        <w:t>законодавстваУкраїни</w:t>
      </w:r>
      <w:proofErr w:type="spellEnd"/>
      <w:r w:rsidRPr="00766BC9">
        <w:rPr>
          <w:rFonts w:ascii="Times New Roman" w:hAnsi="Times New Roman" w:cs="Times New Roman"/>
        </w:rPr>
        <w:t xml:space="preserve">.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3) Корпоративна благодійність – у номінації розглядаються заявки щодо благодійної діяльності колективів юридичних осіб приватного права, установ та організацій, в тому числі </w:t>
      </w:r>
      <w:proofErr w:type="spellStart"/>
      <w:r w:rsidRPr="00766BC9">
        <w:rPr>
          <w:rFonts w:ascii="Times New Roman" w:hAnsi="Times New Roman" w:cs="Times New Roman"/>
        </w:rPr>
        <w:t>публичного</w:t>
      </w:r>
      <w:proofErr w:type="spellEnd"/>
      <w:r w:rsidRPr="00766BC9">
        <w:rPr>
          <w:rFonts w:ascii="Times New Roman" w:hAnsi="Times New Roman" w:cs="Times New Roman"/>
        </w:rPr>
        <w:t xml:space="preserve"> права.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4) Колективне </w:t>
      </w:r>
      <w:proofErr w:type="spellStart"/>
      <w:r w:rsidRPr="00766BC9">
        <w:rPr>
          <w:rFonts w:ascii="Times New Roman" w:hAnsi="Times New Roman" w:cs="Times New Roman"/>
        </w:rPr>
        <w:t>волонтерство</w:t>
      </w:r>
      <w:proofErr w:type="spellEnd"/>
      <w:r w:rsidRPr="00766BC9">
        <w:rPr>
          <w:rFonts w:ascii="Times New Roman" w:hAnsi="Times New Roman" w:cs="Times New Roman"/>
        </w:rPr>
        <w:t xml:space="preserve"> – у номінації розглядаються заявки щодо волонтерської діяльності юридичних осіб приватного права, установ та організацій, в тому числі публічного права, з залученням своїх працівників або волонтерів, а також заявки неформалізованих громадських або волонтерських спільнот.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 5) Всеукраїнська благодійність – у номінації розглядаються заявки щодо діяльності благодійних організацій в загальнодержавному масштабі.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6) Регіональна доброчинність – у номінації розглядаються заявки щодо діяльності благодійних організацій виключно на території не більш, ніж трьох областей (включаючи місто Київ).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7) Місцева доброчинність – діяльність благодійних, неурядових чи волонтерських організацій, які зареєстровані та здійснюють свою діяльність на території невеликих населених </w:t>
      </w:r>
      <w:proofErr w:type="spellStart"/>
      <w:r w:rsidRPr="00766BC9">
        <w:rPr>
          <w:rFonts w:ascii="Times New Roman" w:hAnsi="Times New Roman" w:cs="Times New Roman"/>
        </w:rPr>
        <w:t>пунктов</w:t>
      </w:r>
      <w:proofErr w:type="spellEnd"/>
      <w:r w:rsidRPr="00766BC9">
        <w:rPr>
          <w:rFonts w:ascii="Times New Roman" w:hAnsi="Times New Roman" w:cs="Times New Roman"/>
        </w:rPr>
        <w:t xml:space="preserve"> (за виключенням міста Києва та міст обласного значення).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8) Доброчинність в охороні здоров’я – у номінації розглядаються заявки щодо </w:t>
      </w: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діяльності благодійників, волонтерів, благодійних, неурядових та волонтерських </w:t>
      </w: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організацій у сфері охорони здоров’я. </w:t>
      </w: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9) Доброчинність у освіті та науці – у номінації розглядаються заявки щодо діяльності благодійників, волонтерів, благодійних, неурядових та волонтерських організацій у сфері освіти, науки та наукових досліджень.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10) Доброчинність у культурі та мистецтві – у номінації розглядаються заявки щодо діяльності благодійників, волонтерів, благодійних, неурядових та волонтерських організацій у сфері культури та мистецтва, охорони культурної спадщини.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11) Доброчинність у соціальній сфері – у номінації розглядаються заявки щодо діяльності благодійників, волонтерів, благодійних, неурядових та волонтерських організацій у сфері соціального захисту, соціального забезпечення, соціальних послуг і подолання бідності, опіки і піклування.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lastRenderedPageBreak/>
        <w:t xml:space="preserve">12) Доброчинність у сфері екології та охорони довкілля – у номінації розглядаються заявки щодо діяльності благодійників, волонтерів, благодійних, неурядових та волонтерських організацій у сфері охорони довкілля та екології.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13) Доброчинність у захисті України – у номінації розглядаються заявки щодо діяльності благодійників, волонтерів, благодійних, неурядових та волонтерських організацій у сфері допомоги бійцям, сприяння обороноздатності та мобілізаційній готовності країни, захисту населення у надзвичайних ситуаціях мирного і воєнного стану.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14) Доброчинність неурядового сектору – у номінації розглядаються конкурсні заявки щодо благодійної (волонтерської) діяльності неурядових організацій (окрім дитячих та молодіжних), зареєстрованих згідно чинного законодавства, та неформалізованих спільнот громадян.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15) «Добро починається з тебе» – у номінації розглядаються заявки щодо дитячої та учнівської благодійної діяльності та/або суспільно важливих ініціатив формалізованих або неформальних дитячих та/або учнівських організацій (спільнот).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16) «Молодіжні доброчинні ініціативи» – у номінації розглядаються заявки щодо благодійної діяльності та/або суспільно важливих ініціатив формалізованих або неформальних молодіжних та студентських організацій (спільнот).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17) Доброчинна акція року – у номінації розглядаються заявки щодо акцій (проектів, програм тощо) проведених та завершених протягом року і спрямованих на підтримку окремих груп суспільства, які передбачають </w:t>
      </w:r>
      <w:proofErr w:type="spellStart"/>
      <w:r w:rsidRPr="00766BC9">
        <w:rPr>
          <w:rFonts w:ascii="Times New Roman" w:hAnsi="Times New Roman" w:cs="Times New Roman"/>
        </w:rPr>
        <w:t>виокремлений</w:t>
      </w:r>
      <w:proofErr w:type="spellEnd"/>
      <w:r w:rsidRPr="00766BC9">
        <w:rPr>
          <w:rFonts w:ascii="Times New Roman" w:hAnsi="Times New Roman" w:cs="Times New Roman"/>
        </w:rPr>
        <w:t xml:space="preserve"> збір та цільове використання благодійних коштів.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18) «Платформа добра» – у номінації розглядаються заявки щодо діяльності благодійних організацій (фондів), інших формалізованих або неформалізованих структур, які займаються збором коштів (або створюють відповідні організаційно-технологічні передумови) для реалізації благодійних проектів (акцій), однак не реалізовують ці проекти самостійно.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19) «Інновації в доброчинній діяльності» – у номінації розглядаються заявки щодо відзначення благодійних фондів, громадських організацій, які при пошуку та використанні ресурсів залучають оригінальні інноваційні інструменти та механізми.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Індивідуальні номінації конкурсу: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 Благодійник року – у номінації розглядаються заявки щодо благодійної діяльності фізичних осіб – громадян України, осіб без громадянства, громадян інших країн, які надавали і мобілізовували фінансові та </w:t>
      </w:r>
      <w:proofErr w:type="spellStart"/>
      <w:r w:rsidRPr="00766BC9">
        <w:rPr>
          <w:rFonts w:ascii="Times New Roman" w:hAnsi="Times New Roman" w:cs="Times New Roman"/>
        </w:rPr>
        <w:t>нефінансові</w:t>
      </w:r>
      <w:proofErr w:type="spellEnd"/>
      <w:r w:rsidRPr="00766BC9">
        <w:rPr>
          <w:rFonts w:ascii="Times New Roman" w:hAnsi="Times New Roman" w:cs="Times New Roman"/>
        </w:rPr>
        <w:t xml:space="preserve"> пожертви.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2) Волонтер року – у номінації розглядаються заявки щодо індивідуальної волонтерської діяльності фізичних осіб.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3) Менеджер року у сфері доброчинності – у номінації розглядаються заявки щодо діяльності менеджерів благодійних організацій та фондів (керівники, управлінці відділами – PR, HR, </w:t>
      </w:r>
      <w:proofErr w:type="spellStart"/>
      <w:r w:rsidRPr="00766BC9">
        <w:rPr>
          <w:rFonts w:ascii="Times New Roman" w:hAnsi="Times New Roman" w:cs="Times New Roman"/>
        </w:rPr>
        <w:t>фандрайзінг</w:t>
      </w:r>
      <w:proofErr w:type="spellEnd"/>
      <w:r w:rsidRPr="00766BC9">
        <w:rPr>
          <w:rFonts w:ascii="Times New Roman" w:hAnsi="Times New Roman" w:cs="Times New Roman"/>
        </w:rPr>
        <w:t xml:space="preserve"> тощо), які протягом року найефективніше здійснювали управлінські функції в неприбутковій сфері (на цю номінацію заповнюється окрема заявка).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Спеціальні номінації конкурсу: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1) Народний доброчинець – спеціальна номінація Національного конкурсу «Благодійна Україна», унікальність якої у тому, що і висунення кандидатури, і оцінювання благодійників чи волонтерів </w:t>
      </w:r>
      <w:r w:rsidRPr="00766BC9">
        <w:rPr>
          <w:rFonts w:ascii="Times New Roman" w:hAnsi="Times New Roman" w:cs="Times New Roman"/>
        </w:rPr>
        <w:lastRenderedPageBreak/>
        <w:t xml:space="preserve">делегується громадянами України. Народним благодійником може стати будь-яка організація чи особа, які займаються благодійністю в Україні. Визначення переможця відбувається шляхом </w:t>
      </w:r>
      <w:proofErr w:type="spellStart"/>
      <w:r w:rsidRPr="00766BC9">
        <w:rPr>
          <w:rFonts w:ascii="Times New Roman" w:hAnsi="Times New Roman" w:cs="Times New Roman"/>
        </w:rPr>
        <w:t>онлайн-голосування</w:t>
      </w:r>
      <w:proofErr w:type="spellEnd"/>
      <w:r w:rsidRPr="00766BC9">
        <w:rPr>
          <w:rFonts w:ascii="Times New Roman" w:hAnsi="Times New Roman" w:cs="Times New Roman"/>
        </w:rPr>
        <w:t xml:space="preserve"> громадянами України за системою, яку організатори оприлюднюють щорічно перед початком </w:t>
      </w:r>
      <w:proofErr w:type="spellStart"/>
      <w:r w:rsidRPr="00766BC9">
        <w:rPr>
          <w:rFonts w:ascii="Times New Roman" w:hAnsi="Times New Roman" w:cs="Times New Roman"/>
        </w:rPr>
        <w:t>голосуваання</w:t>
      </w:r>
      <w:proofErr w:type="spellEnd"/>
      <w:r w:rsidRPr="00766BC9">
        <w:rPr>
          <w:rFonts w:ascii="Times New Roman" w:hAnsi="Times New Roman" w:cs="Times New Roman"/>
        </w:rPr>
        <w:t xml:space="preserve">. Особа чи організація, яка вже отримала відзнаку «Народний благодійник» більше не може подаватися у цю номінацію, її заявка не розглядатиметься.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2) Медіа і доброчинність – у номінації розглядаються заявки щодо діяльності ЗМІ у висвітленні та популяризації позитивних дії та результатів, реальних змін під час благодійної та волонтерської діяльності благодійних чи волонтерських організацій чи окремих осіб та заявки щодо власної благодійної та волонтерської діяльності ЗМІ та мас-медіа, благодійних фондів утворених при медіа, благодійних чи волонтерських проектів реалізованими медіа чи </w:t>
      </w:r>
      <w:proofErr w:type="spellStart"/>
      <w:r w:rsidRPr="00766BC9">
        <w:rPr>
          <w:rFonts w:ascii="Times New Roman" w:hAnsi="Times New Roman" w:cs="Times New Roman"/>
        </w:rPr>
        <w:t>медійниками</w:t>
      </w:r>
      <w:proofErr w:type="spellEnd"/>
      <w:r w:rsidRPr="00766BC9">
        <w:rPr>
          <w:rFonts w:ascii="Times New Roman" w:hAnsi="Times New Roman" w:cs="Times New Roman"/>
        </w:rPr>
        <w:t xml:space="preserve">.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3) Допомога з-закордону – у номінації розглядаються заявки щодо благодійної діяльності та допомозі Україні благодійних організацій (фондів), інших формалізованих або неформалізованих структур, окремих фізичних осіб, які перебувають та зареєстровані за кордоном.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Переможці Конкурсу визначаються в окремих номінаціях колегіальним рішенням Національної експертної ради за винятком номінації «Народний благодійник». У номінації «Народний благодійник» переможець визначається за процедурою, передбаченою Положенням про цю номінацію, затвердженим Оргкомітетом. </w:t>
      </w:r>
    </w:p>
    <w:p w:rsidR="00766BC9" w:rsidRPr="00766BC9" w:rsidRDefault="00766BC9" w:rsidP="00766BC9">
      <w:pPr>
        <w:spacing w:after="0"/>
        <w:jc w:val="both"/>
        <w:rPr>
          <w:rFonts w:ascii="Times New Roman" w:hAnsi="Times New Roman" w:cs="Times New Roman"/>
        </w:rPr>
      </w:pPr>
    </w:p>
    <w:p w:rsidR="00766BC9" w:rsidRPr="00766BC9" w:rsidRDefault="00766BC9" w:rsidP="00766BC9">
      <w:pPr>
        <w:spacing w:after="0"/>
        <w:jc w:val="both"/>
        <w:rPr>
          <w:rFonts w:ascii="Times New Roman" w:hAnsi="Times New Roman" w:cs="Times New Roman"/>
        </w:rPr>
      </w:pPr>
      <w:r w:rsidRPr="00766BC9">
        <w:rPr>
          <w:rFonts w:ascii="Times New Roman" w:hAnsi="Times New Roman" w:cs="Times New Roman"/>
        </w:rPr>
        <w:t xml:space="preserve">Наглядова рада Конкурсу, Національна експертна рада, Медіа-рада, Ділова рада, партнери Конкурсу за узгодженням із Оргкомітетом можуть додатково встановлювати нагороди, призи або цінні подарунки учасникам, організаторам, волонтерам, меценатам Конкурсу. </w:t>
      </w:r>
    </w:p>
    <w:p w:rsidR="00766BC9" w:rsidRPr="00766BC9" w:rsidRDefault="00766BC9" w:rsidP="00766BC9">
      <w:pPr>
        <w:spacing w:after="0"/>
        <w:jc w:val="both"/>
        <w:rPr>
          <w:rFonts w:ascii="Times New Roman" w:hAnsi="Times New Roman" w:cs="Times New Roman"/>
        </w:rPr>
      </w:pPr>
    </w:p>
    <w:p w:rsidR="009555F9" w:rsidRPr="00766BC9" w:rsidRDefault="00766BC9" w:rsidP="00766BC9">
      <w:pPr>
        <w:spacing w:after="0"/>
        <w:jc w:val="both"/>
        <w:rPr>
          <w:rFonts w:ascii="Times New Roman" w:hAnsi="Times New Roman" w:cs="Times New Roman"/>
          <w:b/>
          <w:i/>
        </w:rPr>
      </w:pPr>
      <w:r w:rsidRPr="00766BC9">
        <w:rPr>
          <w:rFonts w:ascii="Times New Roman" w:hAnsi="Times New Roman" w:cs="Times New Roman"/>
          <w:b/>
          <w:i/>
        </w:rPr>
        <w:t>Заявки на конкурс приймаються до 30 квітня 2023 року.</w:t>
      </w:r>
    </w:p>
    <w:sectPr w:rsidR="009555F9" w:rsidRPr="00766BC9" w:rsidSect="00EB7F5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66BC9"/>
    <w:rsid w:val="00156C1B"/>
    <w:rsid w:val="00766BC9"/>
    <w:rsid w:val="009555F9"/>
    <w:rsid w:val="00BD0C4A"/>
    <w:rsid w:val="00D823D5"/>
    <w:rsid w:val="00EB7F5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7F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4703</Words>
  <Characters>2682</Characters>
  <Application>Microsoft Office Word</Application>
  <DocSecurity>0</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Качмар Василь</dc:creator>
  <cp:lastModifiedBy>Качмар Василь</cp:lastModifiedBy>
  <cp:revision>1</cp:revision>
  <dcterms:created xsi:type="dcterms:W3CDTF">2023-04-25T11:59:00Z</dcterms:created>
  <dcterms:modified xsi:type="dcterms:W3CDTF">2023-04-25T12:10:00Z</dcterms:modified>
</cp:coreProperties>
</file>